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482E" w:rsidRDefault="00CF482E">
      <w:pPr>
        <w:rPr>
          <w:b/>
        </w:rPr>
      </w:pPr>
    </w:p>
    <w:p w:rsidR="00CF482E" w:rsidRDefault="00CF482E">
      <w:pPr>
        <w:rPr>
          <w:b/>
        </w:rPr>
      </w:pPr>
    </w:p>
    <w:p w:rsidR="00CF482E" w:rsidRDefault="00CF482E">
      <w:pPr>
        <w:rPr>
          <w:b/>
        </w:rPr>
      </w:pPr>
    </w:p>
    <w:p w:rsidR="00CF482E" w:rsidRDefault="00CF482E">
      <w:pPr>
        <w:rPr>
          <w:b/>
        </w:rPr>
      </w:pPr>
    </w:p>
    <w:p w:rsidR="00CF482E" w:rsidRDefault="00CF482E">
      <w:pPr>
        <w:rPr>
          <w:b/>
        </w:rPr>
      </w:pPr>
    </w:p>
    <w:p w:rsidR="00CF482E" w:rsidRDefault="00CF482E">
      <w:pPr>
        <w:rPr>
          <w:b/>
        </w:rPr>
      </w:pPr>
    </w:p>
    <w:p w:rsidR="00CF482E" w:rsidRDefault="00CF482E">
      <w:pPr>
        <w:rPr>
          <w:b/>
        </w:rPr>
      </w:pPr>
    </w:p>
    <w:p w:rsidR="00CF482E" w:rsidRDefault="00CF482E" w:rsidP="00CF482E">
      <w:pPr>
        <w:rPr>
          <w:b/>
        </w:rPr>
      </w:pPr>
    </w:p>
    <w:p w:rsidR="00CF482E" w:rsidRDefault="00CF482E" w:rsidP="00CF482E">
      <w:pPr>
        <w:rPr>
          <w:b/>
        </w:rPr>
      </w:pPr>
    </w:p>
    <w:p w:rsidR="00CF482E" w:rsidRPr="00CF482E" w:rsidRDefault="00CF482E" w:rsidP="00CF482E"/>
    <w:p w:rsidR="00CF482E" w:rsidRPr="00CF482E" w:rsidRDefault="00CF482E" w:rsidP="00CF482E">
      <w:pPr>
        <w:jc w:val="center"/>
      </w:pPr>
      <w:r w:rsidRPr="00CF482E">
        <w:t>Elements of Moral Philosophy and Applications</w:t>
      </w:r>
    </w:p>
    <w:p w:rsidR="00CF482E" w:rsidRPr="00CF482E" w:rsidRDefault="00CF482E" w:rsidP="00CF482E">
      <w:pPr>
        <w:jc w:val="center"/>
      </w:pPr>
      <w:r w:rsidRPr="00CF482E">
        <w:t>Name of Student</w:t>
      </w:r>
    </w:p>
    <w:p w:rsidR="00CF482E" w:rsidRPr="00CF482E" w:rsidRDefault="00CF482E" w:rsidP="00CF482E">
      <w:pPr>
        <w:jc w:val="center"/>
      </w:pPr>
      <w:r w:rsidRPr="00CF482E">
        <w:t>Name of Institution</w:t>
      </w:r>
    </w:p>
    <w:p w:rsidR="00CF482E" w:rsidRPr="00CF482E" w:rsidRDefault="00CF482E" w:rsidP="00CF482E">
      <w:pPr>
        <w:jc w:val="center"/>
      </w:pPr>
      <w:r w:rsidRPr="00CF482E">
        <w:t xml:space="preserve">Date </w:t>
      </w:r>
      <w:r w:rsidRPr="00CF482E">
        <w:br w:type="page"/>
      </w:r>
    </w:p>
    <w:p w:rsidR="00C91CA6" w:rsidRPr="00097664" w:rsidRDefault="00305318" w:rsidP="00097664">
      <w:pPr>
        <w:pStyle w:val="ListParagraph"/>
        <w:numPr>
          <w:ilvl w:val="0"/>
          <w:numId w:val="3"/>
        </w:numPr>
        <w:rPr>
          <w:b/>
        </w:rPr>
      </w:pPr>
      <w:r w:rsidRPr="00097664">
        <w:rPr>
          <w:b/>
        </w:rPr>
        <w:lastRenderedPageBreak/>
        <w:t>Aristotle’s Golden Mean Doctrine</w:t>
      </w:r>
    </w:p>
    <w:p w:rsidR="00305318" w:rsidRPr="00097664" w:rsidRDefault="00305318" w:rsidP="00097664">
      <w:pPr>
        <w:pStyle w:val="ListParagraph"/>
        <w:numPr>
          <w:ilvl w:val="0"/>
          <w:numId w:val="4"/>
        </w:numPr>
        <w:rPr>
          <w:b/>
        </w:rPr>
      </w:pPr>
      <w:r w:rsidRPr="00097664">
        <w:rPr>
          <w:b/>
        </w:rPr>
        <w:t>Illustrate the Golden Mean by example of a virtuous person or a virtuous act from your own life experience. Explain why you think this person or act is virtuous.</w:t>
      </w:r>
    </w:p>
    <w:p w:rsidR="00097664" w:rsidRDefault="001A3C10" w:rsidP="00304732">
      <w:pPr>
        <w:ind w:firstLine="360"/>
      </w:pPr>
      <w:r>
        <w:t>According to Aristotle, golden mean describes the moderate position between two extremes- at one end is excess, and the other end is deficiency</w:t>
      </w:r>
      <w:r w:rsidR="00A31F09">
        <w:t xml:space="preserve"> </w:t>
      </w:r>
      <w:sdt>
        <w:sdtPr>
          <w:id w:val="2076858821"/>
          <w:citation/>
        </w:sdtPr>
        <w:sdtContent>
          <w:r w:rsidR="000D3328">
            <w:fldChar w:fldCharType="begin"/>
          </w:r>
          <w:r w:rsidR="000D3328">
            <w:instrText xml:space="preserve"> CITATION Wil13 \l 1033 </w:instrText>
          </w:r>
          <w:r w:rsidR="000D3328">
            <w:fldChar w:fldCharType="separate"/>
          </w:r>
          <w:r w:rsidR="00976759">
            <w:rPr>
              <w:noProof/>
            </w:rPr>
            <w:t>(Willis III, 2013)</w:t>
          </w:r>
          <w:r w:rsidR="000D3328">
            <w:fldChar w:fldCharType="end"/>
          </w:r>
        </w:sdtContent>
      </w:sdt>
      <w:r>
        <w:t xml:space="preserve">. </w:t>
      </w:r>
      <w:r w:rsidR="00304732">
        <w:t>An example of Golden Mean would be an executive at a big company who does not file for counter charges against a lowly taxi driver after an accident where the taxi driver blamed the Executive’s chauffer for the incident. During the proceedings, the executive proves to the court that the taxi driver did cause the accident but understands the frustration behind the cab driver who had hoped to win based on public opinion of rich versus poor. The Executives, after winning the case approaches the taxi driver to make a deal where the cab driver would only pay the court mandated fees but seeks no compensation for his loss, and the Executive also does not demand pay for his lawyer. He does this in consideration of the lowly wage of the cab driver and the frustrations accompanied with losing the case. The Executive shows leniency towards the driver so as not to squeeze him dry from his little hard earned cash but also leaves the driver with some bills to pay which is necessary to learn not to take advantage.</w:t>
      </w:r>
    </w:p>
    <w:p w:rsidR="00305318" w:rsidRPr="00097664" w:rsidRDefault="00305318" w:rsidP="00097664">
      <w:pPr>
        <w:pStyle w:val="ListParagraph"/>
        <w:numPr>
          <w:ilvl w:val="0"/>
          <w:numId w:val="4"/>
        </w:numPr>
        <w:rPr>
          <w:b/>
        </w:rPr>
      </w:pPr>
      <w:r w:rsidRPr="00097664">
        <w:rPr>
          <w:b/>
        </w:rPr>
        <w:t>Add to the list at least three additional virtues including their deficiency and excess</w:t>
      </w:r>
    </w:p>
    <w:p w:rsidR="00097664" w:rsidRDefault="00304732" w:rsidP="006C3195">
      <w:pPr>
        <w:ind w:firstLine="360"/>
      </w:pPr>
      <w:r>
        <w:t>A courageous soldier, though afraid of certain death will bottle up his fear in a</w:t>
      </w:r>
      <w:r w:rsidR="006C3195">
        <w:t xml:space="preserve"> bid not to cause panic to his comrades, but at the same time exercise restraint with protective gear and protective positions in a bid to stay alive. A parent of a son who just slipped away from home to go clubbing but then gets arrested will bottle up his anger and disappointment at the police station while bailing his son out but have a seat down or a disciplinary session with the child once they get at home. The golden mean applied is the timing that is most effective for </w:t>
      </w:r>
      <w:r w:rsidR="006C3195">
        <w:lastRenderedPageBreak/>
        <w:t xml:space="preserve">showing emotions. Disciplining the child at the station would be rash and forgetting the whole incident would be too lenient. </w:t>
      </w:r>
      <w:r w:rsidR="00B76247">
        <w:t xml:space="preserve">A friend can demonstrate Golden Mean by confronting you when in the wrong and showing you where exactly you went wrong as opposed to flattery by supporting your every decision be it right or wrong, or quarrelsomeness where every decision applied has no merit. </w:t>
      </w:r>
    </w:p>
    <w:p w:rsidR="00305318" w:rsidRPr="00097664" w:rsidRDefault="00305318" w:rsidP="00097664">
      <w:pPr>
        <w:pStyle w:val="ListParagraph"/>
        <w:numPr>
          <w:ilvl w:val="0"/>
          <w:numId w:val="3"/>
        </w:numPr>
        <w:rPr>
          <w:b/>
        </w:rPr>
      </w:pPr>
      <w:r w:rsidRPr="00097664">
        <w:rPr>
          <w:b/>
        </w:rPr>
        <w:t>A “Ticking Bomb”</w:t>
      </w:r>
    </w:p>
    <w:p w:rsidR="00305318" w:rsidRPr="006B04E7" w:rsidRDefault="00305318" w:rsidP="006B04E7">
      <w:pPr>
        <w:pStyle w:val="ListParagraph"/>
        <w:numPr>
          <w:ilvl w:val="0"/>
          <w:numId w:val="2"/>
        </w:numPr>
        <w:rPr>
          <w:b/>
        </w:rPr>
      </w:pPr>
      <w:r w:rsidRPr="006B04E7">
        <w:rPr>
          <w:b/>
        </w:rPr>
        <w:t>What would a Utilitarian say?</w:t>
      </w:r>
    </w:p>
    <w:p w:rsidR="00F376CB" w:rsidRDefault="00F376CB" w:rsidP="00F376CB">
      <w:pPr>
        <w:ind w:firstLine="720"/>
      </w:pPr>
      <w:r>
        <w:t>A Utilitarian holds the firm belief that the best moral action is one that maximized the well-being of sentient entities. The Utilitarian Theory approves any action that would lead to the happiness of a multitude</w:t>
      </w:r>
      <w:r w:rsidR="000D3328">
        <w:t xml:space="preserve"> </w:t>
      </w:r>
      <w:sdt>
        <w:sdtPr>
          <w:id w:val="-231164817"/>
          <w:citation/>
        </w:sdtPr>
        <w:sdtContent>
          <w:r w:rsidR="000D3328">
            <w:fldChar w:fldCharType="begin"/>
          </w:r>
          <w:r w:rsidR="000D3328">
            <w:instrText xml:space="preserve"> CITATION Coh16 \l 1033 </w:instrText>
          </w:r>
          <w:r w:rsidR="000D3328">
            <w:fldChar w:fldCharType="separate"/>
          </w:r>
          <w:r w:rsidR="00976759">
            <w:rPr>
              <w:noProof/>
            </w:rPr>
            <w:t>(Cohen &amp; Ahn, 2016)</w:t>
          </w:r>
          <w:r w:rsidR="000D3328">
            <w:fldChar w:fldCharType="end"/>
          </w:r>
        </w:sdtContent>
      </w:sdt>
      <w:r>
        <w:t xml:space="preserve">. In the case of ‘ticking bomb’, this approach would allow for the torture of the suspect if analysis showed that torture would be beneficial to a lot of people. The torturer can use the concept the need of many outweigh the needs of a few to justify the torture necessary to gather information from a suspect if the information is presumed to important in safeguarding a lot of people. </w:t>
      </w:r>
    </w:p>
    <w:p w:rsidR="00305318" w:rsidRPr="006B04E7" w:rsidRDefault="00305318" w:rsidP="006B04E7">
      <w:pPr>
        <w:pStyle w:val="ListParagraph"/>
        <w:numPr>
          <w:ilvl w:val="0"/>
          <w:numId w:val="2"/>
        </w:numPr>
        <w:rPr>
          <w:b/>
        </w:rPr>
      </w:pPr>
      <w:r w:rsidRPr="006B04E7">
        <w:rPr>
          <w:b/>
        </w:rPr>
        <w:t>What would a Kantian say?</w:t>
      </w:r>
    </w:p>
    <w:p w:rsidR="00F376CB" w:rsidRDefault="00F376CB" w:rsidP="00305318">
      <w:r>
        <w:tab/>
        <w:t xml:space="preserve">A Kantian would be </w:t>
      </w:r>
      <w:r w:rsidR="006B04E7">
        <w:t>totally against torture since it is morally wrong. Kantian theory claims that intention of carrying out a specific action outweigh the consequences</w:t>
      </w:r>
      <w:r w:rsidR="000D3328">
        <w:t xml:space="preserve"> </w:t>
      </w:r>
      <w:sdt>
        <w:sdtPr>
          <w:id w:val="966314379"/>
          <w:citation/>
        </w:sdtPr>
        <w:sdtContent>
          <w:r w:rsidR="000D3328">
            <w:fldChar w:fldCharType="begin"/>
          </w:r>
          <w:r w:rsidR="000D3328">
            <w:instrText xml:space="preserve"> CITATION Ewi13 \l 1033 </w:instrText>
          </w:r>
          <w:r w:rsidR="000D3328">
            <w:fldChar w:fldCharType="separate"/>
          </w:r>
          <w:r w:rsidR="00976759">
            <w:rPr>
              <w:noProof/>
            </w:rPr>
            <w:t>(Ewing, 2013)</w:t>
          </w:r>
          <w:r w:rsidR="000D3328">
            <w:fldChar w:fldCharType="end"/>
          </w:r>
        </w:sdtContent>
      </w:sdt>
      <w:r w:rsidR="006B04E7">
        <w:t>. The intentions, in this case, should be acted upon in a manner such that if such an act was perceived as a universal law, it would not result in moral contradiction. Under a ‘ticking bomb’ perception, torture is immoral since it uses human beings (the suspect) as a means to an end. A Kantian view the suspect as a human being and in such worthy of being protected from torture.</w:t>
      </w:r>
    </w:p>
    <w:p w:rsidR="00305318" w:rsidRPr="00A6111B" w:rsidRDefault="00305318" w:rsidP="00A6111B">
      <w:pPr>
        <w:pStyle w:val="ListParagraph"/>
        <w:numPr>
          <w:ilvl w:val="0"/>
          <w:numId w:val="2"/>
        </w:numPr>
        <w:rPr>
          <w:b/>
        </w:rPr>
      </w:pPr>
      <w:r w:rsidRPr="00A6111B">
        <w:rPr>
          <w:b/>
        </w:rPr>
        <w:t>What would a Virtue Theorist say?</w:t>
      </w:r>
    </w:p>
    <w:p w:rsidR="006B04E7" w:rsidRDefault="006B04E7" w:rsidP="00305318">
      <w:r>
        <w:tab/>
      </w:r>
      <w:r w:rsidR="00860F42">
        <w:t xml:space="preserve">A Virtue Theorist would perceive the moral integrity of the person carrying out the action as opposed to the ethical duties or the consequences of a particular action. They are </w:t>
      </w:r>
      <w:r w:rsidR="00860F42">
        <w:lastRenderedPageBreak/>
        <w:t>interested in the good ill of a person not the morally correctness or wrong nature of the act in question. A virtue theorist would argue that torturing the suspect is morally wrong but so is condemning people to death, thus there is no ethically right action.</w:t>
      </w:r>
      <w:r w:rsidR="00A6111B">
        <w:t xml:space="preserve"> </w:t>
      </w:r>
      <w:r w:rsidR="00B167FD">
        <w:t>Torture to a Virtue Theorist would present a morally wrong concept and hence would not be adopted. The theorist would opt for other options which would maintain their social integrity claiming that assumptions made were not facts.</w:t>
      </w:r>
    </w:p>
    <w:p w:rsidR="00305318" w:rsidRPr="00B167FD" w:rsidRDefault="00305318" w:rsidP="00B167FD">
      <w:pPr>
        <w:pStyle w:val="ListParagraph"/>
        <w:numPr>
          <w:ilvl w:val="0"/>
          <w:numId w:val="2"/>
        </w:numPr>
        <w:rPr>
          <w:b/>
        </w:rPr>
      </w:pPr>
      <w:r w:rsidRPr="00B167FD">
        <w:rPr>
          <w:b/>
        </w:rPr>
        <w:t>If you were a government agent interrogating a ‘ticking bomb’, would you use torture? Use the above theories or any other ethical principles.</w:t>
      </w:r>
    </w:p>
    <w:p w:rsidR="00B167FD" w:rsidRDefault="00B167FD" w:rsidP="00B167FD">
      <w:pPr>
        <w:ind w:firstLine="360"/>
      </w:pPr>
      <w:r>
        <w:t xml:space="preserve">As an agent of the government I would permit the allocation of torture to the suspect. </w:t>
      </w:r>
      <w:r w:rsidR="00FB5869">
        <w:t xml:space="preserve">Agreeing to torture requires </w:t>
      </w:r>
      <w:r>
        <w:t>me to have faith in the intelligence linking the suspect to the ‘ticking bomb’ event</w:t>
      </w:r>
      <w:r w:rsidR="00976759">
        <w:t xml:space="preserve"> </w:t>
      </w:r>
      <w:sdt>
        <w:sdtPr>
          <w:id w:val="736741621"/>
          <w:citation/>
        </w:sdtPr>
        <w:sdtContent>
          <w:r w:rsidR="00976759">
            <w:fldChar w:fldCharType="begin"/>
          </w:r>
          <w:r w:rsidR="00976759">
            <w:instrText xml:space="preserve"> CITATION ODo14 \l 1033 </w:instrText>
          </w:r>
          <w:r w:rsidR="00976759">
            <w:fldChar w:fldCharType="separate"/>
          </w:r>
          <w:r w:rsidR="00976759">
            <w:rPr>
              <w:noProof/>
            </w:rPr>
            <w:t>(O'Donohue, et al., 2014)</w:t>
          </w:r>
          <w:r w:rsidR="00976759">
            <w:fldChar w:fldCharType="end"/>
          </w:r>
        </w:sdtContent>
      </w:sdt>
      <w:r>
        <w:t>. The</w:t>
      </w:r>
      <w:r w:rsidR="00FB5869">
        <w:t xml:space="preserve"> Utilitarian would support my actions claiming that torture may lead to acquiring information that would lead to the benefit of</w:t>
      </w:r>
      <w:r>
        <w:t xml:space="preserve"> </w:t>
      </w:r>
      <w:r w:rsidR="00FB5869">
        <w:t xml:space="preserve">a much larger number of people in comparison to the one or more suspect being tortured. Another theory that supports torture is Ethical Egoism which seeks a person to act in a manner that promotes self-interests. As a government agent, torture would be a ‘means to an end’ in stopping an attack which would boost my credentials and even earn me awards which supports the theory. Another theory applicable would be The Social Contract Theory. This theory approves of behaviours that </w:t>
      </w:r>
      <w:r w:rsidR="00097664">
        <w:t>any rational, self-interested persons would engage in for mutual benefit. This theory takes into account my actions in comparison to those of another agent of the same higher ranking. The theory supports torture since any other agent would opt for the same action in seeking the information necessary to stop the imminent attack.</w:t>
      </w:r>
    </w:p>
    <w:p w:rsidR="00305318" w:rsidRPr="001A3C10" w:rsidRDefault="00305318" w:rsidP="001A3C10">
      <w:pPr>
        <w:pStyle w:val="ListParagraph"/>
        <w:numPr>
          <w:ilvl w:val="0"/>
          <w:numId w:val="3"/>
        </w:numPr>
        <w:rPr>
          <w:b/>
        </w:rPr>
      </w:pPr>
      <w:r w:rsidRPr="001A3C10">
        <w:rPr>
          <w:b/>
        </w:rPr>
        <w:t>Give an example, from your own life experience, when you have acted as a care ethicist.</w:t>
      </w:r>
      <w:r w:rsidR="001A3C10" w:rsidRPr="001A3C10">
        <w:rPr>
          <w:b/>
        </w:rPr>
        <w:t xml:space="preserve"> </w:t>
      </w:r>
      <w:r w:rsidRPr="001A3C10">
        <w:rPr>
          <w:b/>
        </w:rPr>
        <w:t>What were your moral motivations?</w:t>
      </w:r>
    </w:p>
    <w:p w:rsidR="001A3C10" w:rsidRDefault="00513979" w:rsidP="00513979">
      <w:pPr>
        <w:ind w:firstLine="360"/>
      </w:pPr>
      <w:r>
        <w:t xml:space="preserve">While in high school I volunteered to help in an elderly home shelter. The </w:t>
      </w:r>
      <w:r w:rsidR="00CF4104">
        <w:t>roles handed to me were</w:t>
      </w:r>
      <w:r>
        <w:t xml:space="preserve"> reading to the elderly</w:t>
      </w:r>
      <w:r w:rsidR="00C91CA6">
        <w:t xml:space="preserve">, participating in stories and games, arranging their personal </w:t>
      </w:r>
      <w:r w:rsidR="00C91CA6">
        <w:lastRenderedPageBreak/>
        <w:t xml:space="preserve">effects in their designated areas of living </w:t>
      </w:r>
      <w:r>
        <w:t xml:space="preserve">and assisting them while taking walks in the garden mostly in the afternoons. </w:t>
      </w:r>
      <w:r w:rsidR="00C91CA6">
        <w:t xml:space="preserve">I momentarily gained sage advice from some of them but the presence of a young face interacting with them was psychologically meant to boost their optimism and hope. </w:t>
      </w:r>
      <w:r>
        <w:t>The elderly shelter was very close to home but I was driven to volunteer since my grandmother was institutionalized there and it provided me a chance to spend time with her. Though physically healthy, she suffered from early onset of dementia and thus her memory had its good days and bad making it impossible to care for herself.</w:t>
      </w:r>
      <w:r w:rsidR="00CF4104">
        <w:t xml:space="preserve"> None of her children could take care of her fulltime </w:t>
      </w:r>
      <w:r w:rsidR="00C91CA6">
        <w:t xml:space="preserve">and grandfather had long been dead. With </w:t>
      </w:r>
      <w:r w:rsidR="00CF4104">
        <w:t xml:space="preserve">two working parents, I had a lot of time on me so this provided me a chance to help out and at the same time manage to see her on a frequent basis. </w:t>
      </w:r>
      <w:r w:rsidR="00C91CA6">
        <w:t>I felt morally obligated to make a smile on each of the elderly showing special treatment to each one of them but no bias.</w:t>
      </w:r>
    </w:p>
    <w:p w:rsidR="00305318" w:rsidRPr="001A3C10" w:rsidRDefault="00305318" w:rsidP="001A3C10">
      <w:pPr>
        <w:pStyle w:val="ListParagraph"/>
        <w:numPr>
          <w:ilvl w:val="0"/>
          <w:numId w:val="3"/>
        </w:numPr>
        <w:rPr>
          <w:b/>
        </w:rPr>
      </w:pPr>
      <w:r w:rsidRPr="001A3C10">
        <w:rPr>
          <w:b/>
        </w:rPr>
        <w:t xml:space="preserve">Ethics of care </w:t>
      </w:r>
    </w:p>
    <w:p w:rsidR="00513979" w:rsidRPr="00513979" w:rsidRDefault="00305318" w:rsidP="00513979">
      <w:pPr>
        <w:pStyle w:val="ListParagraph"/>
        <w:numPr>
          <w:ilvl w:val="0"/>
          <w:numId w:val="5"/>
        </w:numPr>
        <w:rPr>
          <w:b/>
        </w:rPr>
      </w:pPr>
      <w:r w:rsidRPr="001A3C10">
        <w:rPr>
          <w:b/>
        </w:rPr>
        <w:t xml:space="preserve">Explain the two options of looking at the ethics of care outlined by </w:t>
      </w:r>
      <w:proofErr w:type="spellStart"/>
      <w:r w:rsidRPr="001A3C10">
        <w:rPr>
          <w:b/>
        </w:rPr>
        <w:t>Rachels</w:t>
      </w:r>
      <w:proofErr w:type="spellEnd"/>
      <w:r w:rsidRPr="001A3C10">
        <w:rPr>
          <w:b/>
        </w:rPr>
        <w:t xml:space="preserve"> in this section</w:t>
      </w:r>
      <w:r w:rsidR="001A3C10" w:rsidRPr="001A3C10">
        <w:rPr>
          <w:b/>
        </w:rPr>
        <w:t>.</w:t>
      </w:r>
    </w:p>
    <w:p w:rsidR="001A3C10" w:rsidRDefault="000B7B6A" w:rsidP="00BA110E">
      <w:pPr>
        <w:ind w:firstLine="360"/>
      </w:pPr>
      <w:r>
        <w:t>Caring for people generally across the globe</w:t>
      </w:r>
      <w:r w:rsidR="00BA110E">
        <w:t xml:space="preserve">. In this case, Ethics of Care focuses on a small scale personal based relationship and hence caring requires the caregivers and the care receivers can interact in an effort to show gratefulness. Care giving in this aspect is obligated in situations where the care recipient can acknowledge and receive the care personally in a one-to-one encounter so that it can form a completeness of care giving. </w:t>
      </w:r>
      <w:r>
        <w:t>Ethics of care illuminates a close contact caring relationship but totally ignores the benevolent concern for people generally</w:t>
      </w:r>
      <w:r w:rsidR="00976759">
        <w:t xml:space="preserve"> </w:t>
      </w:r>
      <w:sdt>
        <w:sdtPr>
          <w:id w:val="-1048903603"/>
          <w:citation/>
        </w:sdtPr>
        <w:sdtContent>
          <w:r w:rsidR="00976759">
            <w:fldChar w:fldCharType="begin"/>
          </w:r>
          <w:r w:rsidR="00976759">
            <w:instrText xml:space="preserve"> CITATION Mac14 \l 1033 </w:instrText>
          </w:r>
          <w:r w:rsidR="00976759">
            <w:fldChar w:fldCharType="separate"/>
          </w:r>
          <w:r w:rsidR="00976759">
            <w:rPr>
              <w:noProof/>
            </w:rPr>
            <w:t>(Mackenzie, Rogers, &amp; Dodds, 2014)</w:t>
          </w:r>
          <w:r w:rsidR="00976759">
            <w:fldChar w:fldCharType="end"/>
          </w:r>
        </w:sdtContent>
      </w:sdt>
      <w:r>
        <w:t xml:space="preserve">. </w:t>
      </w:r>
    </w:p>
    <w:p w:rsidR="00E313E6" w:rsidRDefault="000B7B6A" w:rsidP="000B7B6A">
      <w:pPr>
        <w:ind w:firstLine="360"/>
      </w:pPr>
      <w:r>
        <w:t xml:space="preserve">Emphasis on love and care over duty. We all have a moral duty (ethical principle) to be impartial as a disinterested and benevolent spectator and treat everyone equally from a sense of duty. Ethics of care on the other hand have the opinion that does not require promoting the interests of everyone alike but rather insists on providing priority and special treatment to </w:t>
      </w:r>
      <w:r>
        <w:lastRenderedPageBreak/>
        <w:t>family and friends. Moral life in care ethics is viewed as</w:t>
      </w:r>
      <w:r w:rsidR="00B067DF">
        <w:t xml:space="preserve"> a primary inspiration consisting of a network of relationships with special people by caring for them, attending to their needs, and maintaining their trusts. </w:t>
      </w:r>
    </w:p>
    <w:p w:rsidR="00305318" w:rsidRPr="001A3C10" w:rsidRDefault="00305318" w:rsidP="001A3C10">
      <w:pPr>
        <w:pStyle w:val="ListParagraph"/>
        <w:numPr>
          <w:ilvl w:val="0"/>
          <w:numId w:val="5"/>
        </w:numPr>
        <w:rPr>
          <w:b/>
        </w:rPr>
      </w:pPr>
      <w:r w:rsidRPr="001A3C10">
        <w:rPr>
          <w:b/>
        </w:rPr>
        <w:t>The care ethicist may choose a third way of looking at things, namely, the care values should always get priority over the principles such as impartiality and rationality, which then become secondary in moral decision making. Do you think that makes sense? Explain and use examples.</w:t>
      </w:r>
    </w:p>
    <w:p w:rsidR="001A3C10" w:rsidRDefault="00421C53" w:rsidP="00421C53">
      <w:pPr>
        <w:ind w:firstLine="360"/>
      </w:pPr>
      <w:r>
        <w:t xml:space="preserve">This third principle represents an option that merges the ethics of care and the ethical principle which when adapted would be largely influential and serve in bridging the gap between the two, thus I am of the opinion that it is largely applicable. </w:t>
      </w:r>
      <w:r w:rsidR="006C7F03">
        <w:t xml:space="preserve">For an ethical solution in this prospect, the weight of the decision would rely upon the hefty nature of the ethical solution </w:t>
      </w:r>
      <w:r w:rsidR="006C7F03">
        <w:t xml:space="preserve">and would be beneficial in balancing ethics of care with its principles. </w:t>
      </w:r>
      <w:r w:rsidR="002F659B">
        <w:t>Any decision applied would have to manage the comparisons between the care ethics and ethical principles to value which serves the most significance.</w:t>
      </w:r>
    </w:p>
    <w:p w:rsidR="00E82740" w:rsidRDefault="002F659B" w:rsidP="00421C53">
      <w:pPr>
        <w:ind w:firstLine="360"/>
      </w:pPr>
      <w:r>
        <w:t>When making a moral decision on whether to donate money, food and clothing to a poor country that has been struck by earthquake, the principle would provide differing opinions. Care ethics limits care to circumstances where the care giver and the care recipient interact on a one-to-one basis and hence this endeavor wouldn’t be allowed. Ethical principle demands, as a human right, the obligation to assist any other human in need</w:t>
      </w:r>
      <w:r w:rsidR="00CA7641">
        <w:t>. A decision of this magnitude using the third principle would fall in favor of ethical principles even though it is a secondary consideration.</w:t>
      </w:r>
    </w:p>
    <w:p w:rsidR="00E82740" w:rsidRDefault="00E82740">
      <w:r>
        <w:br w:type="page"/>
      </w:r>
    </w:p>
    <w:sdt>
      <w:sdtPr>
        <w:id w:val="-1784491995"/>
        <w:docPartObj>
          <w:docPartGallery w:val="Bibliographies"/>
          <w:docPartUnique/>
        </w:docPartObj>
      </w:sdtPr>
      <w:sdtEndPr>
        <w:rPr>
          <w:rFonts w:ascii="Times New Roman" w:eastAsiaTheme="minorHAnsi" w:hAnsi="Times New Roman" w:cstheme="minorBidi"/>
          <w:color w:val="auto"/>
          <w:sz w:val="24"/>
          <w:szCs w:val="22"/>
        </w:rPr>
      </w:sdtEndPr>
      <w:sdtContent>
        <w:p w:rsidR="00E82740" w:rsidRPr="00E82740" w:rsidRDefault="00E82740" w:rsidP="00E82740">
          <w:pPr>
            <w:pStyle w:val="Heading1"/>
            <w:jc w:val="center"/>
            <w:rPr>
              <w:rFonts w:ascii="Times New Roman" w:hAnsi="Times New Roman" w:cs="Times New Roman"/>
              <w:color w:val="auto"/>
              <w:sz w:val="24"/>
              <w:szCs w:val="24"/>
            </w:rPr>
          </w:pPr>
          <w:r w:rsidRPr="00E82740">
            <w:rPr>
              <w:rFonts w:ascii="Times New Roman" w:hAnsi="Times New Roman" w:cs="Times New Roman"/>
              <w:color w:val="auto"/>
              <w:sz w:val="24"/>
              <w:szCs w:val="24"/>
            </w:rPr>
            <w:t>References</w:t>
          </w:r>
          <w:bookmarkStart w:id="0" w:name="_GoBack"/>
          <w:bookmarkEnd w:id="0"/>
        </w:p>
        <w:sdt>
          <w:sdtPr>
            <w:id w:val="-573587230"/>
            <w:bibliography/>
          </w:sdtPr>
          <w:sdtContent>
            <w:p w:rsidR="00976759" w:rsidRDefault="00E82740" w:rsidP="00976759">
              <w:pPr>
                <w:pStyle w:val="Bibliography"/>
                <w:ind w:left="720" w:hanging="720"/>
                <w:rPr>
                  <w:noProof/>
                  <w:szCs w:val="24"/>
                </w:rPr>
              </w:pPr>
              <w:r>
                <w:fldChar w:fldCharType="begin"/>
              </w:r>
              <w:r>
                <w:instrText xml:space="preserve"> BIBLIOGRAPHY </w:instrText>
              </w:r>
              <w:r>
                <w:fldChar w:fldCharType="separate"/>
              </w:r>
              <w:r w:rsidR="00976759">
                <w:rPr>
                  <w:noProof/>
                </w:rPr>
                <w:t xml:space="preserve">Cohen, D. J., &amp; Ahn, M. (2016). A subjective utilitarian theory of moral judgment. </w:t>
              </w:r>
              <w:r w:rsidR="00976759">
                <w:rPr>
                  <w:i/>
                  <w:iCs/>
                  <w:noProof/>
                </w:rPr>
                <w:t>Journal of Experimental Psychology: General 145</w:t>
              </w:r>
              <w:r w:rsidR="00976759">
                <w:rPr>
                  <w:noProof/>
                </w:rPr>
                <w:t>, 1359.</w:t>
              </w:r>
            </w:p>
            <w:p w:rsidR="00976759" w:rsidRDefault="00976759" w:rsidP="00976759">
              <w:pPr>
                <w:pStyle w:val="Bibliography"/>
                <w:ind w:left="720" w:hanging="720"/>
                <w:rPr>
                  <w:noProof/>
                </w:rPr>
              </w:pPr>
              <w:r>
                <w:rPr>
                  <w:noProof/>
                </w:rPr>
                <w:t xml:space="preserve">Ewing, A. C. (2013). </w:t>
              </w:r>
              <w:r>
                <w:rPr>
                  <w:i/>
                  <w:iCs/>
                  <w:noProof/>
                </w:rPr>
                <w:t>The Morality of Punishment (Routledge Revivals): With Some Suggestions for a General Theory of Ethics.</w:t>
              </w:r>
              <w:r>
                <w:rPr>
                  <w:noProof/>
                </w:rPr>
                <w:t xml:space="preserve"> Abingdon-on-Thames: Routledge.</w:t>
              </w:r>
            </w:p>
            <w:p w:rsidR="00976759" w:rsidRDefault="00976759" w:rsidP="00976759">
              <w:pPr>
                <w:pStyle w:val="Bibliography"/>
                <w:ind w:left="720" w:hanging="720"/>
                <w:rPr>
                  <w:noProof/>
                </w:rPr>
              </w:pPr>
              <w:r>
                <w:rPr>
                  <w:noProof/>
                </w:rPr>
                <w:t xml:space="preserve">Mackenzie, C., Rogers, W., &amp; Dodds, S. (2014). </w:t>
              </w:r>
              <w:r>
                <w:rPr>
                  <w:i/>
                  <w:iCs/>
                  <w:noProof/>
                </w:rPr>
                <w:t>Vulnerability: New essays in ethics and feminist philosophy.</w:t>
              </w:r>
              <w:r>
                <w:rPr>
                  <w:noProof/>
                </w:rPr>
                <w:t xml:space="preserve"> Oxford: Oxford University Press.</w:t>
              </w:r>
            </w:p>
            <w:p w:rsidR="00976759" w:rsidRDefault="00976759" w:rsidP="00976759">
              <w:pPr>
                <w:pStyle w:val="Bibliography"/>
                <w:ind w:left="720" w:hanging="720"/>
                <w:rPr>
                  <w:noProof/>
                </w:rPr>
              </w:pPr>
              <w:r>
                <w:rPr>
                  <w:noProof/>
                </w:rPr>
                <w:t xml:space="preserve">O'Donohue, W., Snipes, C., Dalto, G., Soto, C., Maragakis, A., &amp; Im, S. (2014). The ethics of enhanced interrogations and torture: A reappraisal of the argument. </w:t>
              </w:r>
              <w:r>
                <w:rPr>
                  <w:i/>
                  <w:iCs/>
                  <w:noProof/>
                </w:rPr>
                <w:t>Ethics &amp; Behavior 24</w:t>
              </w:r>
              <w:r>
                <w:rPr>
                  <w:noProof/>
                </w:rPr>
                <w:t>, 109-125.</w:t>
              </w:r>
            </w:p>
            <w:p w:rsidR="00976759" w:rsidRDefault="00976759" w:rsidP="00976759">
              <w:pPr>
                <w:pStyle w:val="Bibliography"/>
                <w:ind w:left="720" w:hanging="720"/>
                <w:rPr>
                  <w:noProof/>
                </w:rPr>
              </w:pPr>
              <w:r>
                <w:rPr>
                  <w:noProof/>
                </w:rPr>
                <w:t xml:space="preserve">Willis III, J. E. (2013). Ethics, Big Data, and Analytics: A Model for Application. </w:t>
              </w:r>
              <w:r>
                <w:rPr>
                  <w:i/>
                  <w:iCs/>
                  <w:noProof/>
                </w:rPr>
                <w:t>Education Review Online</w:t>
              </w:r>
              <w:r>
                <w:rPr>
                  <w:noProof/>
                </w:rPr>
                <w:t>.</w:t>
              </w:r>
            </w:p>
            <w:p w:rsidR="00E82740" w:rsidRDefault="00E82740" w:rsidP="00976759">
              <w:r>
                <w:rPr>
                  <w:b/>
                  <w:bCs/>
                  <w:noProof/>
                </w:rPr>
                <w:fldChar w:fldCharType="end"/>
              </w:r>
            </w:p>
          </w:sdtContent>
        </w:sdt>
      </w:sdtContent>
    </w:sdt>
    <w:p w:rsidR="002F659B" w:rsidRDefault="002F659B" w:rsidP="00421C53">
      <w:pPr>
        <w:ind w:firstLine="360"/>
      </w:pPr>
    </w:p>
    <w:p w:rsidR="00A31F09" w:rsidRDefault="00A31F09" w:rsidP="00421C53">
      <w:pPr>
        <w:ind w:firstLine="360"/>
      </w:pPr>
    </w:p>
    <w:sectPr w:rsidR="00A31F09" w:rsidSect="00CF482E">
      <w:headerReference w:type="default" r:id="rId8"/>
      <w:headerReference w:type="first" r:id="rId9"/>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1AB6" w:rsidRDefault="000E1AB6" w:rsidP="00CF482E">
      <w:pPr>
        <w:spacing w:line="240" w:lineRule="auto"/>
      </w:pPr>
      <w:r>
        <w:separator/>
      </w:r>
    </w:p>
  </w:endnote>
  <w:endnote w:type="continuationSeparator" w:id="0">
    <w:p w:rsidR="000E1AB6" w:rsidRDefault="000E1AB6" w:rsidP="00CF48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1AB6" w:rsidRDefault="000E1AB6" w:rsidP="00CF482E">
      <w:pPr>
        <w:spacing w:line="240" w:lineRule="auto"/>
      </w:pPr>
      <w:r>
        <w:separator/>
      </w:r>
    </w:p>
  </w:footnote>
  <w:footnote w:type="continuationSeparator" w:id="0">
    <w:p w:rsidR="000E1AB6" w:rsidRDefault="000E1AB6" w:rsidP="00CF482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482E" w:rsidRDefault="00CF482E">
    <w:pPr>
      <w:pStyle w:val="Header"/>
      <w:jc w:val="right"/>
    </w:pPr>
    <w:r>
      <w:t>MORAL PHILOSOPHY</w:t>
    </w:r>
    <w:r>
      <w:t xml:space="preserve"> </w:t>
    </w:r>
    <w:r>
      <w:tab/>
    </w:r>
    <w:r>
      <w:tab/>
    </w:r>
    <w:sdt>
      <w:sdtPr>
        <w:id w:val="11059347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76759">
          <w:rPr>
            <w:noProof/>
          </w:rPr>
          <w:t>7</w:t>
        </w:r>
        <w:r>
          <w:rPr>
            <w:noProof/>
          </w:rPr>
          <w:fldChar w:fldCharType="end"/>
        </w:r>
      </w:sdtContent>
    </w:sdt>
  </w:p>
  <w:p w:rsidR="00CF482E" w:rsidRDefault="00CF48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482E" w:rsidRDefault="00CF482E">
    <w:pPr>
      <w:pStyle w:val="Header"/>
      <w:jc w:val="right"/>
    </w:pPr>
    <w:r>
      <w:t>Running Head: MORAL PHILOSOPHY</w:t>
    </w:r>
    <w:r>
      <w:tab/>
    </w:r>
    <w:r>
      <w:tab/>
    </w:r>
    <w:sdt>
      <w:sdtPr>
        <w:id w:val="-18052272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31F09">
          <w:rPr>
            <w:noProof/>
          </w:rPr>
          <w:t>1</w:t>
        </w:r>
        <w:r>
          <w:rPr>
            <w:noProof/>
          </w:rPr>
          <w:fldChar w:fldCharType="end"/>
        </w:r>
      </w:sdtContent>
    </w:sdt>
  </w:p>
  <w:p w:rsidR="00CF482E" w:rsidRDefault="00CF48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AB62B6"/>
    <w:multiLevelType w:val="hybridMultilevel"/>
    <w:tmpl w:val="A1A856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C67766"/>
    <w:multiLevelType w:val="hybridMultilevel"/>
    <w:tmpl w:val="EDE032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354F0F"/>
    <w:multiLevelType w:val="hybridMultilevel"/>
    <w:tmpl w:val="A9D6F1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F7125B"/>
    <w:multiLevelType w:val="hybridMultilevel"/>
    <w:tmpl w:val="08E48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4F7511"/>
    <w:multiLevelType w:val="hybridMultilevel"/>
    <w:tmpl w:val="02D049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51B"/>
    <w:rsid w:val="00097664"/>
    <w:rsid w:val="000B7B6A"/>
    <w:rsid w:val="000D3328"/>
    <w:rsid w:val="000E1AB6"/>
    <w:rsid w:val="001226A1"/>
    <w:rsid w:val="001A3C10"/>
    <w:rsid w:val="00200549"/>
    <w:rsid w:val="002F659B"/>
    <w:rsid w:val="00304732"/>
    <w:rsid w:val="00305318"/>
    <w:rsid w:val="003C63C1"/>
    <w:rsid w:val="00421C53"/>
    <w:rsid w:val="00513017"/>
    <w:rsid w:val="00513979"/>
    <w:rsid w:val="00663F22"/>
    <w:rsid w:val="006B04E7"/>
    <w:rsid w:val="006C3195"/>
    <w:rsid w:val="006C7F03"/>
    <w:rsid w:val="00765792"/>
    <w:rsid w:val="007B5E3F"/>
    <w:rsid w:val="00860F42"/>
    <w:rsid w:val="00956BE3"/>
    <w:rsid w:val="00976759"/>
    <w:rsid w:val="00A31F09"/>
    <w:rsid w:val="00A6111B"/>
    <w:rsid w:val="00B067DF"/>
    <w:rsid w:val="00B167FD"/>
    <w:rsid w:val="00B76247"/>
    <w:rsid w:val="00BA110E"/>
    <w:rsid w:val="00BC251B"/>
    <w:rsid w:val="00C91CA6"/>
    <w:rsid w:val="00CA7641"/>
    <w:rsid w:val="00CF4104"/>
    <w:rsid w:val="00CF482E"/>
    <w:rsid w:val="00E313E6"/>
    <w:rsid w:val="00E82740"/>
    <w:rsid w:val="00F376CB"/>
    <w:rsid w:val="00FB58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424369-F60D-4FFD-AABF-C44466726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82740"/>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5318"/>
    <w:pPr>
      <w:ind w:left="720"/>
      <w:contextualSpacing/>
    </w:pPr>
  </w:style>
  <w:style w:type="paragraph" w:styleId="Header">
    <w:name w:val="header"/>
    <w:basedOn w:val="Normal"/>
    <w:link w:val="HeaderChar"/>
    <w:uiPriority w:val="99"/>
    <w:unhideWhenUsed/>
    <w:rsid w:val="00CF482E"/>
    <w:pPr>
      <w:tabs>
        <w:tab w:val="center" w:pos="4680"/>
        <w:tab w:val="right" w:pos="9360"/>
      </w:tabs>
      <w:spacing w:line="240" w:lineRule="auto"/>
    </w:pPr>
  </w:style>
  <w:style w:type="character" w:customStyle="1" w:styleId="HeaderChar">
    <w:name w:val="Header Char"/>
    <w:basedOn w:val="DefaultParagraphFont"/>
    <w:link w:val="Header"/>
    <w:uiPriority w:val="99"/>
    <w:rsid w:val="00CF482E"/>
  </w:style>
  <w:style w:type="paragraph" w:styleId="Footer">
    <w:name w:val="footer"/>
    <w:basedOn w:val="Normal"/>
    <w:link w:val="FooterChar"/>
    <w:uiPriority w:val="99"/>
    <w:unhideWhenUsed/>
    <w:rsid w:val="00CF482E"/>
    <w:pPr>
      <w:tabs>
        <w:tab w:val="center" w:pos="4680"/>
        <w:tab w:val="right" w:pos="9360"/>
      </w:tabs>
      <w:spacing w:line="240" w:lineRule="auto"/>
    </w:pPr>
  </w:style>
  <w:style w:type="character" w:customStyle="1" w:styleId="FooterChar">
    <w:name w:val="Footer Char"/>
    <w:basedOn w:val="DefaultParagraphFont"/>
    <w:link w:val="Footer"/>
    <w:uiPriority w:val="99"/>
    <w:rsid w:val="00CF482E"/>
  </w:style>
  <w:style w:type="character" w:customStyle="1" w:styleId="Heading1Char">
    <w:name w:val="Heading 1 Char"/>
    <w:basedOn w:val="DefaultParagraphFont"/>
    <w:link w:val="Heading1"/>
    <w:uiPriority w:val="9"/>
    <w:rsid w:val="00E8274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9767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868713">
      <w:bodyDiv w:val="1"/>
      <w:marLeft w:val="0"/>
      <w:marRight w:val="0"/>
      <w:marTop w:val="0"/>
      <w:marBottom w:val="0"/>
      <w:divBdr>
        <w:top w:val="none" w:sz="0" w:space="0" w:color="auto"/>
        <w:left w:val="none" w:sz="0" w:space="0" w:color="auto"/>
        <w:bottom w:val="none" w:sz="0" w:space="0" w:color="auto"/>
        <w:right w:val="none" w:sz="0" w:space="0" w:color="auto"/>
      </w:divBdr>
    </w:div>
    <w:div w:id="255865433">
      <w:bodyDiv w:val="1"/>
      <w:marLeft w:val="0"/>
      <w:marRight w:val="0"/>
      <w:marTop w:val="0"/>
      <w:marBottom w:val="0"/>
      <w:divBdr>
        <w:top w:val="none" w:sz="0" w:space="0" w:color="auto"/>
        <w:left w:val="none" w:sz="0" w:space="0" w:color="auto"/>
        <w:bottom w:val="none" w:sz="0" w:space="0" w:color="auto"/>
        <w:right w:val="none" w:sz="0" w:space="0" w:color="auto"/>
      </w:divBdr>
    </w:div>
    <w:div w:id="448277995">
      <w:bodyDiv w:val="1"/>
      <w:marLeft w:val="0"/>
      <w:marRight w:val="0"/>
      <w:marTop w:val="0"/>
      <w:marBottom w:val="0"/>
      <w:divBdr>
        <w:top w:val="none" w:sz="0" w:space="0" w:color="auto"/>
        <w:left w:val="none" w:sz="0" w:space="0" w:color="auto"/>
        <w:bottom w:val="none" w:sz="0" w:space="0" w:color="auto"/>
        <w:right w:val="none" w:sz="0" w:space="0" w:color="auto"/>
      </w:divBdr>
    </w:div>
    <w:div w:id="828208827">
      <w:bodyDiv w:val="1"/>
      <w:marLeft w:val="0"/>
      <w:marRight w:val="0"/>
      <w:marTop w:val="0"/>
      <w:marBottom w:val="0"/>
      <w:divBdr>
        <w:top w:val="none" w:sz="0" w:space="0" w:color="auto"/>
        <w:left w:val="none" w:sz="0" w:space="0" w:color="auto"/>
        <w:bottom w:val="none" w:sz="0" w:space="0" w:color="auto"/>
        <w:right w:val="none" w:sz="0" w:space="0" w:color="auto"/>
      </w:divBdr>
    </w:div>
    <w:div w:id="855774871">
      <w:bodyDiv w:val="1"/>
      <w:marLeft w:val="0"/>
      <w:marRight w:val="0"/>
      <w:marTop w:val="0"/>
      <w:marBottom w:val="0"/>
      <w:divBdr>
        <w:top w:val="none" w:sz="0" w:space="0" w:color="auto"/>
        <w:left w:val="none" w:sz="0" w:space="0" w:color="auto"/>
        <w:bottom w:val="none" w:sz="0" w:space="0" w:color="auto"/>
        <w:right w:val="none" w:sz="0" w:space="0" w:color="auto"/>
      </w:divBdr>
    </w:div>
    <w:div w:id="1027751104">
      <w:bodyDiv w:val="1"/>
      <w:marLeft w:val="0"/>
      <w:marRight w:val="0"/>
      <w:marTop w:val="0"/>
      <w:marBottom w:val="0"/>
      <w:divBdr>
        <w:top w:val="none" w:sz="0" w:space="0" w:color="auto"/>
        <w:left w:val="none" w:sz="0" w:space="0" w:color="auto"/>
        <w:bottom w:val="none" w:sz="0" w:space="0" w:color="auto"/>
        <w:right w:val="none" w:sz="0" w:space="0" w:color="auto"/>
      </w:divBdr>
    </w:div>
    <w:div w:id="1432504041">
      <w:bodyDiv w:val="1"/>
      <w:marLeft w:val="0"/>
      <w:marRight w:val="0"/>
      <w:marTop w:val="0"/>
      <w:marBottom w:val="0"/>
      <w:divBdr>
        <w:top w:val="none" w:sz="0" w:space="0" w:color="auto"/>
        <w:left w:val="none" w:sz="0" w:space="0" w:color="auto"/>
        <w:bottom w:val="none" w:sz="0" w:space="0" w:color="auto"/>
        <w:right w:val="none" w:sz="0" w:space="0" w:color="auto"/>
      </w:divBdr>
    </w:div>
    <w:div w:id="1451707542">
      <w:bodyDiv w:val="1"/>
      <w:marLeft w:val="0"/>
      <w:marRight w:val="0"/>
      <w:marTop w:val="0"/>
      <w:marBottom w:val="0"/>
      <w:divBdr>
        <w:top w:val="none" w:sz="0" w:space="0" w:color="auto"/>
        <w:left w:val="none" w:sz="0" w:space="0" w:color="auto"/>
        <w:bottom w:val="none" w:sz="0" w:space="0" w:color="auto"/>
        <w:right w:val="none" w:sz="0" w:space="0" w:color="auto"/>
      </w:divBdr>
    </w:div>
    <w:div w:id="1780828618">
      <w:bodyDiv w:val="1"/>
      <w:marLeft w:val="0"/>
      <w:marRight w:val="0"/>
      <w:marTop w:val="0"/>
      <w:marBottom w:val="0"/>
      <w:divBdr>
        <w:top w:val="none" w:sz="0" w:space="0" w:color="auto"/>
        <w:left w:val="none" w:sz="0" w:space="0" w:color="auto"/>
        <w:bottom w:val="none" w:sz="0" w:space="0" w:color="auto"/>
        <w:right w:val="none" w:sz="0" w:space="0" w:color="auto"/>
      </w:divBdr>
    </w:div>
    <w:div w:id="1926454374">
      <w:bodyDiv w:val="1"/>
      <w:marLeft w:val="0"/>
      <w:marRight w:val="0"/>
      <w:marTop w:val="0"/>
      <w:marBottom w:val="0"/>
      <w:divBdr>
        <w:top w:val="none" w:sz="0" w:space="0" w:color="auto"/>
        <w:left w:val="none" w:sz="0" w:space="0" w:color="auto"/>
        <w:bottom w:val="none" w:sz="0" w:space="0" w:color="auto"/>
        <w:right w:val="none" w:sz="0" w:space="0" w:color="auto"/>
      </w:divBdr>
    </w:div>
    <w:div w:id="1984001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Wil13</b:Tag>
    <b:SourceType>JournalArticle</b:SourceType>
    <b:Guid>{C556A086-C347-4CB0-9466-D6C3A63B4327}</b:Guid>
    <b:Title>Ethics, Big Data, and Analytics: A Model for Application</b:Title>
    <b:JournalName>Education Review Online</b:JournalName>
    <b:Year>2013</b:Year>
    <b:Author>
      <b:Author>
        <b:NameList>
          <b:Person>
            <b:Last>Willis III</b:Last>
            <b:Middle>E.</b:Middle>
            <b:First>James </b:First>
          </b:Person>
        </b:NameList>
      </b:Author>
    </b:Author>
    <b:RefOrder>1</b:RefOrder>
  </b:Source>
  <b:Source>
    <b:Tag>Coh16</b:Tag>
    <b:SourceType>JournalArticle</b:SourceType>
    <b:Guid>{C2C6FB5E-E72A-4CB5-A1EB-88D0E16DFD38}</b:Guid>
    <b:Title>A subjective utilitarian theory of moral judgment</b:Title>
    <b:JournalName>Journal of Experimental Psychology: General 145</b:JournalName>
    <b:Year>2016</b:Year>
    <b:Pages>1359</b:Pages>
    <b:Author>
      <b:Author>
        <b:NameList>
          <b:Person>
            <b:Last>Cohen</b:Last>
            <b:Middle>J.</b:Middle>
            <b:First>Dale</b:First>
          </b:Person>
          <b:Person>
            <b:Last>Ahn</b:Last>
            <b:First>Minwoo</b:First>
          </b:Person>
        </b:NameList>
      </b:Author>
    </b:Author>
    <b:RefOrder>2</b:RefOrder>
  </b:Source>
  <b:Source>
    <b:Tag>Ewi13</b:Tag>
    <b:SourceType>Book</b:SourceType>
    <b:Guid>{FA961C83-9779-47BA-A066-B92B7D0327CE}</b:Guid>
    <b:Title>The Morality of Punishment (Routledge Revivals): With Some Suggestions for a General Theory of Ethics</b:Title>
    <b:Year>2013</b:Year>
    <b:City>Abingdon-on-Thames</b:City>
    <b:Publisher>Routledge</b:Publisher>
    <b:Author>
      <b:Author>
        <b:NameList>
          <b:Person>
            <b:Last>Ewing</b:Last>
            <b:Middle>C.</b:Middle>
            <b:First>Alfred</b:First>
          </b:Person>
        </b:NameList>
      </b:Author>
    </b:Author>
    <b:RefOrder>3</b:RefOrder>
  </b:Source>
  <b:Source>
    <b:Tag>ODo14</b:Tag>
    <b:SourceType>JournalArticle</b:SourceType>
    <b:Guid>{DF5F99AE-7D88-4F80-8C03-3B354355D22B}</b:Guid>
    <b:Title>The ethics of enhanced interrogations and torture: A reappraisal of the argument</b:Title>
    <b:Year>2014</b:Year>
    <b:Author>
      <b:Author>
        <b:NameList>
          <b:Person>
            <b:Last>O'Donohue</b:Last>
            <b:First>William</b:First>
          </b:Person>
          <b:Person>
            <b:Last>Snipes</b:Last>
            <b:First>Cassandra</b:First>
          </b:Person>
          <b:Person>
            <b:Last>Dalto</b:Last>
            <b:First>Georgia</b:First>
          </b:Person>
          <b:Person>
            <b:Last>Soto</b:Last>
            <b:First>Cindy</b:First>
          </b:Person>
          <b:Person>
            <b:Last>Maragakis</b:Last>
            <b:First>Alexandros</b:First>
          </b:Person>
          <b:Person>
            <b:Last>Im</b:Last>
            <b:First>Sungjin</b:First>
          </b:Person>
        </b:NameList>
      </b:Author>
    </b:Author>
    <b:JournalName>Ethics &amp; Behavior 24</b:JournalName>
    <b:Pages>109-125</b:Pages>
    <b:RefOrder>4</b:RefOrder>
  </b:Source>
  <b:Source>
    <b:Tag>Mac14</b:Tag>
    <b:SourceType>Book</b:SourceType>
    <b:Guid>{D8F243E9-BD21-4225-AE1E-E7C52484D0A8}</b:Guid>
    <b:Title>Vulnerability: New essays in ethics and feminist philosophy</b:Title>
    <b:Year>2014</b:Year>
    <b:City>Oxford</b:City>
    <b:Publisher>Oxford University Press</b:Publisher>
    <b:Author>
      <b:Author>
        <b:NameList>
          <b:Person>
            <b:Last>Mackenzie</b:Last>
            <b:First>Catriona</b:First>
          </b:Person>
          <b:Person>
            <b:Last>Rogers</b:Last>
            <b:First>Wendy</b:First>
          </b:Person>
          <b:Person>
            <b:Last>Dodds</b:Last>
            <b:First>Susan</b:First>
          </b:Person>
        </b:NameList>
      </b:Author>
    </b:Author>
    <b:RefOrder>5</b:RefOrder>
  </b:Source>
</b:Sources>
</file>

<file path=customXml/itemProps1.xml><?xml version="1.0" encoding="utf-8"?>
<ds:datastoreItem xmlns:ds="http://schemas.openxmlformats.org/officeDocument/2006/customXml" ds:itemID="{C76EB14A-0744-446F-AB4E-141125BA9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465</TotalTime>
  <Pages>7</Pages>
  <Words>1605</Words>
  <Characters>9149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Mwongi Mbugua</cp:lastModifiedBy>
  <cp:revision>5</cp:revision>
  <dcterms:created xsi:type="dcterms:W3CDTF">2019-01-09T13:45:00Z</dcterms:created>
  <dcterms:modified xsi:type="dcterms:W3CDTF">2019-01-09T21:30:00Z</dcterms:modified>
</cp:coreProperties>
</file>